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  <w:lang w:val="en-US"/>
        </w:rPr>
        <w:id w:val="87425571"/>
        <w:docPartObj>
          <w:docPartGallery w:val="Cover Pages"/>
          <w:docPartUnique/>
        </w:docPartObj>
      </w:sdtPr>
      <w:sdtEndPr>
        <w:rPr>
          <w:rFonts w:ascii="Bookman Old Style" w:eastAsiaTheme="minorHAnsi" w:hAnsi="Bookman Old Style" w:cs="Times-Roman"/>
          <w:color w:val="231F20"/>
          <w:sz w:val="24"/>
          <w:szCs w:val="24"/>
        </w:rPr>
      </w:sdtEndPr>
      <w:sdtContent>
        <w:p w:rsidR="007F6B32" w:rsidRPr="007F6B32" w:rsidRDefault="009A25B7">
          <w:pPr>
            <w:pStyle w:val="a8"/>
            <w:rPr>
              <w:rFonts w:ascii="Bookman Old Style" w:eastAsiaTheme="majorEastAsia" w:hAnsi="Bookman Old Style" w:cstheme="majorBidi"/>
              <w:sz w:val="72"/>
              <w:szCs w:val="72"/>
            </w:rPr>
          </w:pPr>
          <w:r w:rsidRPr="009A25B7">
            <w:rPr>
              <w:rFonts w:eastAsiaTheme="majorEastAsia" w:cstheme="majorBidi"/>
              <w:noProof/>
              <w:lang w:eastAsia="el-GR"/>
            </w:rPr>
            <w:pict>
              <v:rect id="Rectangle 2" o:spid="_x0000_s1026" style="position:absolute;margin-left:0;margin-top:0;width:623.35pt;height:57.6pt;z-index:251660288;visibility:visible;mso-width-percent:1050;mso-height-percent:900;mso-position-horizontal:center;mso-position-horizontal-relative:page;mso-position-vertical:bottom;mso-position-vertical-relative:page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" o:allowincell="f" fillcolor="#4bacc6 [3208]" strokecolor="#31849b [2408]">
                <w10:wrap anchorx="page" anchory="page"/>
              </v:rect>
            </w:pict>
          </w:r>
          <w:r w:rsidRPr="009A25B7">
            <w:rPr>
              <w:rFonts w:eastAsiaTheme="majorEastAsia" w:cstheme="majorBidi"/>
              <w:noProof/>
              <w:lang w:eastAsia="el-GR"/>
            </w:rPr>
            <w:pict>
              <v:rect id="Rectangle 5" o:spid="_x0000_s1044" style="position:absolute;margin-left:0;margin-top:0;width:7.15pt;height:882.7pt;z-index:251663360;visibility:visible;mso-height-percent:1050;mso-position-horizontal:center;mso-position-horizontal-relative:lef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b6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/4I2+k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9A25B7">
            <w:rPr>
              <w:rFonts w:eastAsiaTheme="majorEastAsia" w:cstheme="majorBidi"/>
              <w:noProof/>
              <w:lang w:eastAsia="el-GR"/>
            </w:rPr>
            <w:pict>
              <v:rect id="Rectangle 4" o:spid="_x0000_s1043" style="position:absolute;margin-left:0;margin-top:0;width:7.15pt;height:882.7pt;z-index:251662336;visibility:visible;mso-height-percent:1050;mso-position-horizontal:center;mso-position-horizontal-relative:righ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Dt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X2cQ7U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9A25B7">
            <w:rPr>
              <w:rFonts w:eastAsiaTheme="majorEastAsia" w:cstheme="majorBidi"/>
              <w:noProof/>
              <w:lang w:eastAsia="el-GR"/>
            </w:rPr>
            <w:pict>
              <v:rect id="Rectangle 3" o:spid="_x0000_s1042" style="position:absolute;margin-left:0;margin-top:0;width:623.35pt;height:57.6pt;z-index:251661312;visibility:visible;mso-width-percent:1050;mso-height-percent:900;mso-position-horizontal:center;mso-position-horizontal-relative:page;mso-position-vertical:top;mso-position-vertical-relative:top-margin-area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" o:allowincell="f" fillcolor="#4bacc6 [3208]" strokecolor="#31849b [2408]">
                <w10:wrap anchorx="page" anchory="margin"/>
              </v:rect>
            </w:pict>
          </w:r>
        </w:p>
        <w:p w:rsidR="007F6B32" w:rsidRPr="00A85AB9" w:rsidRDefault="00E34927">
          <w:pPr>
            <w:pStyle w:val="a8"/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</w:pPr>
          <w:r w:rsidRPr="00A85AB9"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  <w:t xml:space="preserve">Module </w:t>
          </w:r>
          <w:r w:rsidR="00A85AB9" w:rsidRPr="00A85AB9"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  <w:t>4</w:t>
          </w:r>
          <w:r w:rsidRPr="00A85AB9"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  <w:t xml:space="preserve"> – </w:t>
          </w:r>
          <w:r w:rsidR="00A85AB9" w:rsidRPr="00A85AB9"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  <w:t>Business Administration</w:t>
          </w:r>
        </w:p>
        <w:p w:rsidR="007F6B32" w:rsidRPr="00E34927" w:rsidRDefault="00FC6811">
          <w:pPr>
            <w:pStyle w:val="a8"/>
            <w:rPr>
              <w:rFonts w:ascii="Bookman Old Style" w:eastAsiaTheme="majorEastAsia" w:hAnsi="Bookman Old Style" w:cstheme="majorBidi"/>
              <w:sz w:val="36"/>
              <w:szCs w:val="36"/>
              <w:lang w:val="en-US"/>
            </w:rPr>
          </w:pPr>
          <w:r w:rsidRPr="00FC6811">
            <w:rPr>
              <w:rFonts w:ascii="Bookman Old Style" w:eastAsiaTheme="majorEastAsia" w:hAnsi="Bookman Old Style" w:cstheme="majorBidi"/>
              <w:sz w:val="52"/>
              <w:szCs w:val="52"/>
              <w:lang w:val="en-US"/>
            </w:rPr>
            <w:t>Self Assessment Questions</w:t>
          </w: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32"/>
            </w:rPr>
          </w:pPr>
          <w:r w:rsidRPr="007F6B32">
            <w:rPr>
              <w:rFonts w:ascii="Bookman Old Style" w:eastAsiaTheme="minorHAnsi" w:hAnsi="Bookman Old Style" w:cs="Times-Roman"/>
              <w:noProof/>
              <w:color w:val="231F20"/>
              <w:sz w:val="24"/>
              <w:szCs w:val="24"/>
              <w:lang w:val="el-GR" w:eastAsia="el-GR"/>
            </w:rPr>
            <w:drawing>
              <wp:inline distT="0" distB="0" distL="0" distR="0">
                <wp:extent cx="4760913" cy="1620837"/>
                <wp:effectExtent l="19050" t="0" r="1587" b="0"/>
                <wp:docPr id="5" name="Εικόνα 4" descr="C:\Users\panos\Documents\EA\01 Projects\BalkanMed\AgroInnoeco\Logo\Logo_AGROINNOECO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 descr="C:\Users\panos\Documents\EA\01 Projects\BalkanMed\AgroInnoeco\Logo\Logo_AGROINNOEC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email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0913" cy="16208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7F6B32" w:rsidRDefault="00B11735">
          <w:pPr>
            <w:rPr>
              <w:rFonts w:asciiTheme="majorHAnsi" w:hAnsiTheme="majorHAnsi" w:cstheme="majorHAnsi"/>
              <w:sz w:val="24"/>
            </w:rPr>
          </w:pPr>
          <w:r>
            <w:rPr>
              <w:rFonts w:asciiTheme="majorHAnsi" w:hAnsiTheme="majorHAnsi" w:cstheme="majorHAnsi"/>
              <w:sz w:val="24"/>
            </w:rPr>
            <w:tab/>
          </w: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P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44"/>
            </w:rPr>
          </w:pPr>
          <w:r w:rsidRPr="007F6B32">
            <w:rPr>
              <w:rFonts w:asciiTheme="majorHAnsi" w:hAnsiTheme="majorHAnsi" w:cstheme="majorHAnsi"/>
              <w:sz w:val="36"/>
            </w:rPr>
            <w:t>Project co-funded by the European Union and National Funds of the participating countries</w:t>
          </w:r>
        </w:p>
        <w:p w:rsidR="007F6B32" w:rsidRDefault="007F6B32" w:rsidP="007F6B32">
          <w:pPr>
            <w:jc w:val="center"/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</w:pPr>
          <w:r w:rsidRPr="007F6B32"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  <w:br w:type="page"/>
          </w:r>
        </w:p>
      </w:sdtContent>
    </w:sdt>
    <w:p w:rsidR="00C04ECA" w:rsidRDefault="00C04ECA" w:rsidP="00804969"/>
    <w:p w:rsidR="00E34927" w:rsidRDefault="00E34927" w:rsidP="00E34927">
      <w:pPr>
        <w:pStyle w:val="1"/>
      </w:pPr>
      <w:r>
        <w:t>Self Assessment Questions</w:t>
      </w:r>
    </w:p>
    <w:p w:rsidR="00E34927" w:rsidRDefault="00E34927" w:rsidP="00E34927"/>
    <w:p w:rsidR="002D55B8" w:rsidRDefault="00873DCA">
      <w:r w:rsidRPr="002D55B8">
        <w:t xml:space="preserve">1) </w:t>
      </w:r>
      <w:r w:rsidR="002D55B8">
        <w:t>What is the difference between profit and revenue?</w:t>
      </w:r>
    </w:p>
    <w:p w:rsidR="00A8317C" w:rsidRDefault="002D55B8">
      <w:r>
        <w:t>2) Define what is a break-even analysis?</w:t>
      </w:r>
    </w:p>
    <w:p w:rsidR="00952C87" w:rsidRDefault="00A8317C">
      <w:r>
        <w:t>3) What is the definition of fixed costs are and give some examples?</w:t>
      </w:r>
    </w:p>
    <w:p w:rsidR="00952C87" w:rsidRDefault="00952C87" w:rsidP="00952C87">
      <w:r>
        <w:t>4)How is the theory of t</w:t>
      </w:r>
      <w:r w:rsidRPr="00D842F4">
        <w:t xml:space="preserve">heory of </w:t>
      </w:r>
      <w:r>
        <w:t>p</w:t>
      </w:r>
      <w:r w:rsidRPr="00D842F4">
        <w:t>roduction</w:t>
      </w:r>
      <w:r>
        <w:t xml:space="preserve"> defined?</w:t>
      </w:r>
    </w:p>
    <w:p w:rsidR="00952C87" w:rsidRDefault="00952C87" w:rsidP="00952C87">
      <w:r>
        <w:t xml:space="preserve">5) How can we find the most profitable output when we are referring to the maximization of short-run profits? </w:t>
      </w:r>
    </w:p>
    <w:p w:rsidR="00952C87" w:rsidRDefault="00952C87" w:rsidP="00952C87">
      <w:r>
        <w:t>6) What is the r</w:t>
      </w:r>
      <w:r w:rsidRPr="00C6127A">
        <w:t>elationship between the short run and the long run</w:t>
      </w:r>
      <w:r>
        <w:t xml:space="preserve"> profits?</w:t>
      </w:r>
    </w:p>
    <w:p w:rsidR="00952C87" w:rsidRDefault="00952C87" w:rsidP="00952C87">
      <w:r>
        <w:t xml:space="preserve">7) What is the definition of long-run cost curves? </w:t>
      </w:r>
    </w:p>
    <w:p w:rsidR="00FF0EEB" w:rsidRDefault="00FF0EEB" w:rsidP="00FF0EEB">
      <w:r>
        <w:rPr>
          <w:rFonts w:asciiTheme="minorHAnsi" w:hAnsiTheme="minorHAnsi" w:cstheme="minorHAnsi"/>
        </w:rPr>
        <w:t>8) What are the key ele</w:t>
      </w:r>
      <w:r>
        <w:t>ments that are included in the production cost?</w:t>
      </w:r>
    </w:p>
    <w:p w:rsidR="00FF0EEB" w:rsidRPr="00496181" w:rsidRDefault="00FF0EEB" w:rsidP="00FF0EE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9) Define the p</w:t>
      </w:r>
      <w:r w:rsidRPr="00496181">
        <w:rPr>
          <w:rFonts w:asciiTheme="minorHAnsi" w:hAnsiTheme="minorHAnsi" w:cstheme="minorHAnsi"/>
        </w:rPr>
        <w:t xml:space="preserve">roduction </w:t>
      </w:r>
      <w:r>
        <w:rPr>
          <w:rFonts w:asciiTheme="minorHAnsi" w:hAnsiTheme="minorHAnsi" w:cstheme="minorHAnsi"/>
        </w:rPr>
        <w:t>c</w:t>
      </w:r>
      <w:r w:rsidRPr="00496181">
        <w:rPr>
          <w:rFonts w:asciiTheme="minorHAnsi" w:hAnsiTheme="minorHAnsi" w:cstheme="minorHAnsi"/>
        </w:rPr>
        <w:t>ost</w:t>
      </w:r>
      <w:r>
        <w:rPr>
          <w:rFonts w:asciiTheme="minorHAnsi" w:hAnsiTheme="minorHAnsi" w:cstheme="minorHAnsi"/>
        </w:rPr>
        <w:t>.</w:t>
      </w:r>
    </w:p>
    <w:p w:rsidR="00FF0EEB" w:rsidRDefault="00FF0EEB" w:rsidP="00FF0EEB">
      <w:r>
        <w:rPr>
          <w:rFonts w:asciiTheme="minorHAnsi" w:hAnsiTheme="minorHAnsi" w:cstheme="minorHAnsi"/>
        </w:rPr>
        <w:t xml:space="preserve">10) What is </w:t>
      </w:r>
      <w:r>
        <w:t>t</w:t>
      </w:r>
      <w:r w:rsidRPr="00EA2B67">
        <w:t>he general formula used for computing production</w:t>
      </w:r>
      <w:r>
        <w:t>?</w:t>
      </w:r>
    </w:p>
    <w:p w:rsidR="00FF0EEB" w:rsidRPr="00A23242" w:rsidRDefault="00FF0EEB" w:rsidP="00FF0EEB">
      <w:pPr>
        <w:rPr>
          <w:u w:val="single"/>
        </w:rPr>
      </w:pPr>
      <w:r w:rsidRPr="00245BC9">
        <w:t>1</w:t>
      </w:r>
      <w:r>
        <w:t>1</w:t>
      </w:r>
      <w:r w:rsidRPr="00245BC9">
        <w:t>) How can we</w:t>
      </w:r>
      <w:r>
        <w:rPr>
          <w:b/>
        </w:rPr>
        <w:t xml:space="preserve"> </w:t>
      </w:r>
      <w:r>
        <w:t>c</w:t>
      </w:r>
      <w:r w:rsidRPr="00245BC9">
        <w:t>alculat</w:t>
      </w:r>
      <w:r>
        <w:t>e the</w:t>
      </w:r>
      <w:r w:rsidRPr="00245BC9">
        <w:t xml:space="preserve"> production cost</w:t>
      </w:r>
      <w:r>
        <w:t>?</w:t>
      </w:r>
    </w:p>
    <w:p w:rsidR="00FF0EEB" w:rsidRPr="00714AE9" w:rsidRDefault="00FF0EEB" w:rsidP="00FF0EEB">
      <w:pPr>
        <w:rPr>
          <w:rFonts w:asciiTheme="minorHAnsi" w:hAnsiTheme="minorHAnsi"/>
          <w:u w:val="single"/>
        </w:rPr>
      </w:pPr>
      <w:r>
        <w:t xml:space="preserve">12) Give the definition for the </w:t>
      </w:r>
      <w:r w:rsidRPr="00245BC9">
        <w:rPr>
          <w:rFonts w:asciiTheme="minorHAnsi" w:hAnsiTheme="minorHAnsi"/>
        </w:rPr>
        <w:t>variable costs</w:t>
      </w:r>
      <w:r>
        <w:rPr>
          <w:rFonts w:asciiTheme="minorHAnsi" w:hAnsiTheme="minorHAnsi"/>
        </w:rPr>
        <w:t>.</w:t>
      </w:r>
    </w:p>
    <w:p w:rsidR="00FF0EEB" w:rsidRDefault="00FF0EEB" w:rsidP="00FF0EEB">
      <w:pPr>
        <w:rPr>
          <w:rFonts w:asciiTheme="minorHAnsi" w:hAnsiTheme="minorHAnsi"/>
        </w:rPr>
      </w:pPr>
      <w:r>
        <w:rPr>
          <w:rFonts w:asciiTheme="minorHAnsi" w:hAnsiTheme="minorHAnsi"/>
        </w:rPr>
        <w:t xml:space="preserve">13) </w:t>
      </w:r>
      <w:r>
        <w:t xml:space="preserve">Give the definition for the </w:t>
      </w:r>
      <w:r w:rsidRPr="00245BC9">
        <w:rPr>
          <w:rFonts w:asciiTheme="minorHAnsi" w:hAnsiTheme="minorHAnsi"/>
        </w:rPr>
        <w:t>fixed costs</w:t>
      </w:r>
      <w:r>
        <w:rPr>
          <w:rFonts w:asciiTheme="minorHAnsi" w:hAnsiTheme="minorHAnsi"/>
        </w:rPr>
        <w:t>.</w:t>
      </w:r>
    </w:p>
    <w:p w:rsidR="00FF0EEB" w:rsidRDefault="00FF0EEB" w:rsidP="00FF0EEB">
      <w:pPr>
        <w:rPr>
          <w:rFonts w:asciiTheme="minorHAnsi" w:hAnsiTheme="minorHAnsi"/>
        </w:rPr>
      </w:pPr>
      <w:r>
        <w:rPr>
          <w:rFonts w:asciiTheme="minorHAnsi" w:hAnsiTheme="minorHAnsi"/>
        </w:rPr>
        <w:t>14)</w:t>
      </w:r>
      <w:r w:rsidRPr="004636BB">
        <w:t xml:space="preserve"> </w:t>
      </w:r>
      <w:r>
        <w:t xml:space="preserve">What is the </w:t>
      </w:r>
      <w:r>
        <w:rPr>
          <w:rFonts w:asciiTheme="minorHAnsi" w:hAnsiTheme="minorHAnsi"/>
        </w:rPr>
        <w:t>m</w:t>
      </w:r>
      <w:r w:rsidRPr="004636BB">
        <w:rPr>
          <w:rFonts w:asciiTheme="minorHAnsi" w:hAnsiTheme="minorHAnsi"/>
        </w:rPr>
        <w:t>ethod</w:t>
      </w:r>
      <w:r>
        <w:rPr>
          <w:rFonts w:asciiTheme="minorHAnsi" w:hAnsiTheme="minorHAnsi"/>
        </w:rPr>
        <w:t xml:space="preserve"> </w:t>
      </w:r>
      <w:r w:rsidRPr="004636BB">
        <w:rPr>
          <w:rFonts w:asciiTheme="minorHAnsi" w:hAnsiTheme="minorHAnsi"/>
        </w:rPr>
        <w:t>to price your product</w:t>
      </w:r>
      <w:r>
        <w:rPr>
          <w:rFonts w:asciiTheme="minorHAnsi" w:hAnsiTheme="minorHAnsi"/>
        </w:rPr>
        <w:t xml:space="preserve"> based on cost?</w:t>
      </w:r>
      <w:r w:rsidRPr="004636BB">
        <w:rPr>
          <w:rFonts w:asciiTheme="minorHAnsi" w:hAnsiTheme="minorHAnsi"/>
        </w:rPr>
        <w:t xml:space="preserve"> </w:t>
      </w:r>
    </w:p>
    <w:p w:rsidR="00FF0EEB" w:rsidRPr="004636BB" w:rsidRDefault="00FF0EEB" w:rsidP="00FF0EEB">
      <w:pPr>
        <w:rPr>
          <w:rFonts w:asciiTheme="minorHAnsi" w:hAnsiTheme="minorHAnsi"/>
        </w:rPr>
      </w:pPr>
      <w:r>
        <w:rPr>
          <w:rFonts w:asciiTheme="minorHAnsi" w:hAnsiTheme="minorHAnsi"/>
        </w:rPr>
        <w:t>15) How can we maximize profitability?</w:t>
      </w:r>
    </w:p>
    <w:p w:rsidR="00FF0EEB" w:rsidRPr="00714AE9" w:rsidRDefault="00FF0EEB" w:rsidP="00FF0EEB">
      <w:pPr>
        <w:rPr>
          <w:rFonts w:asciiTheme="minorHAnsi" w:hAnsiTheme="minorHAnsi"/>
          <w:u w:val="single"/>
        </w:rPr>
      </w:pPr>
    </w:p>
    <w:p w:rsidR="00FF0EEB" w:rsidRDefault="00FF0EEB" w:rsidP="00FF0EEB">
      <w:pPr>
        <w:rPr>
          <w:rFonts w:asciiTheme="minorHAnsi" w:hAnsiTheme="minorHAnsi" w:cstheme="minorHAnsi"/>
        </w:rPr>
      </w:pPr>
    </w:p>
    <w:p w:rsidR="00FF0EEB" w:rsidRPr="00496181" w:rsidRDefault="00FF0EEB" w:rsidP="00FF0EEB">
      <w:pPr>
        <w:rPr>
          <w:rFonts w:asciiTheme="minorHAnsi" w:hAnsiTheme="minorHAnsi" w:cstheme="minorHAnsi"/>
        </w:rPr>
      </w:pPr>
    </w:p>
    <w:p w:rsidR="00FF0EEB" w:rsidRDefault="00FF0EEB" w:rsidP="00952C87"/>
    <w:p w:rsidR="00952C87" w:rsidRPr="00FC6811" w:rsidRDefault="00952C87" w:rsidP="00F06349">
      <w:pPr>
        <w:pStyle w:val="1"/>
      </w:pPr>
    </w:p>
    <w:sectPr w:rsidR="00952C87" w:rsidRPr="00FC6811" w:rsidSect="00E34927">
      <w:headerReference w:type="default" r:id="rId9"/>
      <w:footerReference w:type="default" r:id="rId10"/>
      <w:pgSz w:w="11906" w:h="16838"/>
      <w:pgMar w:top="1312" w:right="1274" w:bottom="1440" w:left="1276" w:header="284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B6FBA" w:rsidRDefault="001B6FBA" w:rsidP="001D6E65">
      <w:pPr>
        <w:spacing w:after="0" w:line="240" w:lineRule="auto"/>
      </w:pPr>
      <w:r>
        <w:separator/>
      </w:r>
    </w:p>
  </w:endnote>
  <w:endnote w:type="continuationSeparator" w:id="0">
    <w:p w:rsidR="001B6FBA" w:rsidRDefault="001B6FBA" w:rsidP="001D6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A1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A1"/>
    <w:family w:val="roman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670A" w:rsidRDefault="00FB670A" w:rsidP="0055002C">
    <w:pPr>
      <w:pStyle w:val="a9"/>
    </w:pPr>
    <w:r>
      <w:rPr>
        <w:rFonts w:asciiTheme="majorHAnsi" w:hAnsiTheme="majorHAnsi" w:cstheme="majorHAnsi"/>
      </w:rPr>
      <w:t>Del 4.2 Training Module 4</w:t>
    </w:r>
    <w:r w:rsidRPr="00A85AB9">
      <w:rPr>
        <w:rFonts w:asciiTheme="majorHAnsi" w:hAnsiTheme="majorHAnsi" w:cstheme="majorHAnsi"/>
        <w:sz w:val="24"/>
      </w:rPr>
      <w:t xml:space="preserve"> – </w:t>
    </w:r>
    <w:r>
      <w:rPr>
        <w:rFonts w:asciiTheme="majorHAnsi" w:hAnsiTheme="majorHAnsi" w:cstheme="majorHAnsi"/>
        <w:sz w:val="24"/>
      </w:rPr>
      <w:t>Business Administration</w:t>
    </w:r>
    <w:r>
      <w:rPr>
        <w:rFonts w:asciiTheme="majorHAnsi" w:hAnsiTheme="majorHAnsi" w:cstheme="majorHAnsi"/>
      </w:rPr>
      <w:ptab w:relativeTo="margin" w:alignment="right" w:leader="none"/>
    </w:r>
    <w:r w:rsidRPr="00873DCA">
      <w:t xml:space="preserve">Page </w:t>
    </w:r>
    <w:fldSimple w:instr=" PAGE   \* MERGEFORMAT ">
      <w:r w:rsidR="00FC6811">
        <w:rPr>
          <w:noProof/>
        </w:rPr>
        <w:t>2</w:t>
      </w:r>
    </w:fldSimple>
    <w:r w:rsidR="009A25B7">
      <w:rPr>
        <w:noProof/>
        <w:lang w:val="el-GR" w:eastAsia="el-GR"/>
      </w:rPr>
      <w:pict>
        <v:group id="Group 8" o:spid="_x0000_s4099" style="position:absolute;margin-left:0;margin-top:0;width:593.5pt;height:64.8pt;flip:y;z-index:251715584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" o:spid="_x0000_s4101" type="#_x0000_t32" style="position:absolute;left:9;top:1431;width:1582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" strokecolor="#31849b [2408]"/>
          <v:rect id="Rectangle 10" o:spid="_x0000_s4100" style="position:absolute;left:8;top:9;width:4031;height:14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" filled="f" stroked="f"/>
          <w10:wrap anchorx="page" anchory="page"/>
        </v:group>
      </w:pict>
    </w:r>
    <w:r w:rsidR="009A25B7">
      <w:rPr>
        <w:noProof/>
        <w:lang w:val="el-GR" w:eastAsia="el-GR"/>
      </w:rPr>
      <w:pict>
        <v:rect id="Rectangle 7" o:spid="_x0000_s4098" style="position:absolute;margin-left:0;margin-top:0;width:7.15pt;height:63.05pt;z-index:251676672;visibility:visible;mso-height-percent:900;mso-position-horizontal:center;mso-position-horizontal-relative:lef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" fillcolor="#4bacc6 [3208]" strokecolor="#205867 [1608]">
          <w10:wrap anchorx="margin" anchory="page"/>
        </v:rect>
      </w:pict>
    </w:r>
    <w:r w:rsidR="009A25B7">
      <w:rPr>
        <w:noProof/>
        <w:lang w:val="el-GR" w:eastAsia="el-GR"/>
      </w:rPr>
      <w:pict>
        <v:rect id="Rectangle 6" o:spid="_x0000_s4097" style="position:absolute;margin-left:0;margin-top:0;width:7.15pt;height:63.05pt;z-index:251637760;visibility:visible;mso-height-percent:900;mso-position-horizontal:center;mso-position-horizontal-relative:righ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" fillcolor="#4bacc6 [3208]" strokecolor="#205867 [1608]">
          <w10:wrap anchorx="margin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B6FBA" w:rsidRDefault="001B6FBA" w:rsidP="001D6E65">
      <w:pPr>
        <w:spacing w:after="0" w:line="240" w:lineRule="auto"/>
      </w:pPr>
      <w:r>
        <w:separator/>
      </w:r>
    </w:p>
  </w:footnote>
  <w:footnote w:type="continuationSeparator" w:id="0">
    <w:p w:rsidR="001B6FBA" w:rsidRDefault="001B6FBA" w:rsidP="001D6E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670A" w:rsidRDefault="00FB670A" w:rsidP="001305AF">
    <w:pPr>
      <w:pStyle w:val="a4"/>
      <w:jc w:val="right"/>
    </w:pPr>
    <w:r w:rsidRPr="001305AF">
      <w:rPr>
        <w:noProof/>
        <w:lang w:val="el-GR" w:eastAsia="el-GR"/>
      </w:rPr>
      <w:drawing>
        <wp:inline distT="0" distB="0" distL="0" distR="0">
          <wp:extent cx="2114870" cy="720000"/>
          <wp:effectExtent l="19050" t="0" r="0" b="0"/>
          <wp:docPr id="3" name="Εικόνα 3" descr="C:\Users\panos\Documents\EA\01 Projects\BalkanMed\AgroInnoeco\Logo\Logo_AGROINNOEC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panos\Documents\EA\01 Projects\BalkanMed\AgroInnoeco\Logo\Logo_AGROINNOECO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870" cy="72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1305AF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166983"/>
    <w:multiLevelType w:val="hybridMultilevel"/>
    <w:tmpl w:val="4DCC19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9E0691"/>
    <w:multiLevelType w:val="multilevel"/>
    <w:tmpl w:val="15A0E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1B47A86"/>
    <w:multiLevelType w:val="hybridMultilevel"/>
    <w:tmpl w:val="837ED690"/>
    <w:lvl w:ilvl="0" w:tplc="848EB216">
      <w:numFmt w:val="bullet"/>
      <w:lvlText w:val="•"/>
      <w:lvlJc w:val="left"/>
      <w:pPr>
        <w:ind w:left="1080" w:hanging="7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636C5B"/>
    <w:multiLevelType w:val="hybridMultilevel"/>
    <w:tmpl w:val="7DE8BE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FE2B82"/>
    <w:multiLevelType w:val="hybridMultilevel"/>
    <w:tmpl w:val="BAA4BA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6E092D"/>
    <w:multiLevelType w:val="hybridMultilevel"/>
    <w:tmpl w:val="560212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545659D"/>
    <w:multiLevelType w:val="hybridMultilevel"/>
    <w:tmpl w:val="07464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B835B68"/>
    <w:multiLevelType w:val="hybridMultilevel"/>
    <w:tmpl w:val="B8EA5C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D47029F"/>
    <w:multiLevelType w:val="hybridMultilevel"/>
    <w:tmpl w:val="746855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064750C"/>
    <w:multiLevelType w:val="hybridMultilevel"/>
    <w:tmpl w:val="3904B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B0A1091"/>
    <w:multiLevelType w:val="hybridMultilevel"/>
    <w:tmpl w:val="76B2EF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E281F49"/>
    <w:multiLevelType w:val="hybridMultilevel"/>
    <w:tmpl w:val="2D0A2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3C4C3C">
      <w:numFmt w:val="bullet"/>
      <w:lvlText w:val="-"/>
      <w:lvlJc w:val="left"/>
      <w:pPr>
        <w:ind w:left="1440" w:hanging="360"/>
      </w:pPr>
      <w:rPr>
        <w:rFonts w:ascii="Calibri" w:eastAsia="Calibr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7"/>
  </w:num>
  <w:num w:numId="4">
    <w:abstractNumId w:val="3"/>
  </w:num>
  <w:num w:numId="5">
    <w:abstractNumId w:val="5"/>
  </w:num>
  <w:num w:numId="6">
    <w:abstractNumId w:val="11"/>
  </w:num>
  <w:num w:numId="7">
    <w:abstractNumId w:val="10"/>
  </w:num>
  <w:num w:numId="8">
    <w:abstractNumId w:val="0"/>
  </w:num>
  <w:num w:numId="9">
    <w:abstractNumId w:val="4"/>
  </w:num>
  <w:num w:numId="10">
    <w:abstractNumId w:val="6"/>
  </w:num>
  <w:num w:numId="11">
    <w:abstractNumId w:val="1"/>
  </w:num>
  <w:num w:numId="12">
    <w:abstractNumId w:val="2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4"/>
      <o:rules v:ext="edit">
        <o:r id="V:Rule2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D6E65"/>
    <w:rsid w:val="000034E0"/>
    <w:rsid w:val="0001127A"/>
    <w:rsid w:val="00011E3A"/>
    <w:rsid w:val="000306B1"/>
    <w:rsid w:val="000351C8"/>
    <w:rsid w:val="00045567"/>
    <w:rsid w:val="000455F8"/>
    <w:rsid w:val="00051DA6"/>
    <w:rsid w:val="000654A9"/>
    <w:rsid w:val="00070C50"/>
    <w:rsid w:val="00072BE7"/>
    <w:rsid w:val="00080B2B"/>
    <w:rsid w:val="00085F9C"/>
    <w:rsid w:val="0009577B"/>
    <w:rsid w:val="000A141C"/>
    <w:rsid w:val="000A4296"/>
    <w:rsid w:val="000B7D5F"/>
    <w:rsid w:val="000C508E"/>
    <w:rsid w:val="000D0D80"/>
    <w:rsid w:val="000E29B7"/>
    <w:rsid w:val="000E39A2"/>
    <w:rsid w:val="00100252"/>
    <w:rsid w:val="0010212E"/>
    <w:rsid w:val="00124EC3"/>
    <w:rsid w:val="001305AF"/>
    <w:rsid w:val="00132481"/>
    <w:rsid w:val="00142A5A"/>
    <w:rsid w:val="00160E82"/>
    <w:rsid w:val="0016251F"/>
    <w:rsid w:val="00164422"/>
    <w:rsid w:val="00171591"/>
    <w:rsid w:val="001761C3"/>
    <w:rsid w:val="00184D75"/>
    <w:rsid w:val="001A0141"/>
    <w:rsid w:val="001A3E67"/>
    <w:rsid w:val="001B3E14"/>
    <w:rsid w:val="001B6FBA"/>
    <w:rsid w:val="001C3545"/>
    <w:rsid w:val="001D1AA8"/>
    <w:rsid w:val="001D6E65"/>
    <w:rsid w:val="001E3150"/>
    <w:rsid w:val="001E34A6"/>
    <w:rsid w:val="00202756"/>
    <w:rsid w:val="002044B8"/>
    <w:rsid w:val="00210AEF"/>
    <w:rsid w:val="00210EA3"/>
    <w:rsid w:val="00230A17"/>
    <w:rsid w:val="00240D6A"/>
    <w:rsid w:val="002463C9"/>
    <w:rsid w:val="00254A74"/>
    <w:rsid w:val="002763E4"/>
    <w:rsid w:val="00276B68"/>
    <w:rsid w:val="00292A4A"/>
    <w:rsid w:val="00294C25"/>
    <w:rsid w:val="00296035"/>
    <w:rsid w:val="00297BAD"/>
    <w:rsid w:val="002A12E6"/>
    <w:rsid w:val="002A4389"/>
    <w:rsid w:val="002D55B8"/>
    <w:rsid w:val="002E0DDE"/>
    <w:rsid w:val="002E27AD"/>
    <w:rsid w:val="002E4DBC"/>
    <w:rsid w:val="002F14FF"/>
    <w:rsid w:val="00303B08"/>
    <w:rsid w:val="003210D6"/>
    <w:rsid w:val="003265E3"/>
    <w:rsid w:val="003377C1"/>
    <w:rsid w:val="00347F74"/>
    <w:rsid w:val="003532B4"/>
    <w:rsid w:val="00354EA1"/>
    <w:rsid w:val="00372305"/>
    <w:rsid w:val="00382F4C"/>
    <w:rsid w:val="0038464A"/>
    <w:rsid w:val="003B25F2"/>
    <w:rsid w:val="003B70B1"/>
    <w:rsid w:val="003C7A10"/>
    <w:rsid w:val="003E36F7"/>
    <w:rsid w:val="003E79EC"/>
    <w:rsid w:val="003F3FEE"/>
    <w:rsid w:val="003F7A42"/>
    <w:rsid w:val="00402CF9"/>
    <w:rsid w:val="0041781E"/>
    <w:rsid w:val="00464AB5"/>
    <w:rsid w:val="00467EC8"/>
    <w:rsid w:val="0047212D"/>
    <w:rsid w:val="00492812"/>
    <w:rsid w:val="004A0696"/>
    <w:rsid w:val="004A776B"/>
    <w:rsid w:val="004A7F06"/>
    <w:rsid w:val="004C26C1"/>
    <w:rsid w:val="004C4C1F"/>
    <w:rsid w:val="004C57D9"/>
    <w:rsid w:val="004E7412"/>
    <w:rsid w:val="004F1318"/>
    <w:rsid w:val="00513E22"/>
    <w:rsid w:val="005179FC"/>
    <w:rsid w:val="00526E5A"/>
    <w:rsid w:val="00545061"/>
    <w:rsid w:val="0055002C"/>
    <w:rsid w:val="005530D4"/>
    <w:rsid w:val="0055408D"/>
    <w:rsid w:val="00564B93"/>
    <w:rsid w:val="00571CA4"/>
    <w:rsid w:val="005841BB"/>
    <w:rsid w:val="005933F5"/>
    <w:rsid w:val="00593637"/>
    <w:rsid w:val="00594232"/>
    <w:rsid w:val="005A024B"/>
    <w:rsid w:val="005A762C"/>
    <w:rsid w:val="005A7A74"/>
    <w:rsid w:val="005B0BDE"/>
    <w:rsid w:val="005B544D"/>
    <w:rsid w:val="005E3650"/>
    <w:rsid w:val="005E6787"/>
    <w:rsid w:val="00606149"/>
    <w:rsid w:val="00607596"/>
    <w:rsid w:val="006201D4"/>
    <w:rsid w:val="00627311"/>
    <w:rsid w:val="00631B99"/>
    <w:rsid w:val="00632C3B"/>
    <w:rsid w:val="0064597E"/>
    <w:rsid w:val="006521FC"/>
    <w:rsid w:val="006706AC"/>
    <w:rsid w:val="006724DC"/>
    <w:rsid w:val="006727A2"/>
    <w:rsid w:val="00676022"/>
    <w:rsid w:val="006925A3"/>
    <w:rsid w:val="006A66CC"/>
    <w:rsid w:val="006B2E7A"/>
    <w:rsid w:val="006B5B5E"/>
    <w:rsid w:val="006B7D43"/>
    <w:rsid w:val="006C1D05"/>
    <w:rsid w:val="006C2CEC"/>
    <w:rsid w:val="006D316D"/>
    <w:rsid w:val="006E4AC9"/>
    <w:rsid w:val="006E5FF6"/>
    <w:rsid w:val="006F2554"/>
    <w:rsid w:val="006F37AA"/>
    <w:rsid w:val="006F455B"/>
    <w:rsid w:val="00713A08"/>
    <w:rsid w:val="00714AE9"/>
    <w:rsid w:val="00715ABF"/>
    <w:rsid w:val="00723B64"/>
    <w:rsid w:val="007479DA"/>
    <w:rsid w:val="00751C9B"/>
    <w:rsid w:val="0075232D"/>
    <w:rsid w:val="007537A2"/>
    <w:rsid w:val="00763ED3"/>
    <w:rsid w:val="007645CD"/>
    <w:rsid w:val="0076750B"/>
    <w:rsid w:val="00773682"/>
    <w:rsid w:val="00775B71"/>
    <w:rsid w:val="007771B8"/>
    <w:rsid w:val="00780ACD"/>
    <w:rsid w:val="00793DCD"/>
    <w:rsid w:val="00795D3B"/>
    <w:rsid w:val="007A2DCA"/>
    <w:rsid w:val="007D55EE"/>
    <w:rsid w:val="007E2743"/>
    <w:rsid w:val="007E4100"/>
    <w:rsid w:val="007E45C2"/>
    <w:rsid w:val="007E71B8"/>
    <w:rsid w:val="007F046A"/>
    <w:rsid w:val="007F0EDF"/>
    <w:rsid w:val="007F34F5"/>
    <w:rsid w:val="007F6B32"/>
    <w:rsid w:val="00804969"/>
    <w:rsid w:val="008076C3"/>
    <w:rsid w:val="00812463"/>
    <w:rsid w:val="0081675B"/>
    <w:rsid w:val="00821B21"/>
    <w:rsid w:val="008514AF"/>
    <w:rsid w:val="0086434F"/>
    <w:rsid w:val="00866D81"/>
    <w:rsid w:val="00872E3B"/>
    <w:rsid w:val="00873DCA"/>
    <w:rsid w:val="00877B50"/>
    <w:rsid w:val="00884363"/>
    <w:rsid w:val="00890246"/>
    <w:rsid w:val="0089124E"/>
    <w:rsid w:val="00895104"/>
    <w:rsid w:val="008952B3"/>
    <w:rsid w:val="008B25FB"/>
    <w:rsid w:val="008B3BF3"/>
    <w:rsid w:val="008B4ADB"/>
    <w:rsid w:val="008B5707"/>
    <w:rsid w:val="008B5AE8"/>
    <w:rsid w:val="008C5B51"/>
    <w:rsid w:val="008D204E"/>
    <w:rsid w:val="008E1B0F"/>
    <w:rsid w:val="008E4BB6"/>
    <w:rsid w:val="008F7A55"/>
    <w:rsid w:val="008F7B62"/>
    <w:rsid w:val="00924666"/>
    <w:rsid w:val="009257BB"/>
    <w:rsid w:val="00932901"/>
    <w:rsid w:val="0093425C"/>
    <w:rsid w:val="00937920"/>
    <w:rsid w:val="00952C87"/>
    <w:rsid w:val="009764AC"/>
    <w:rsid w:val="00983D78"/>
    <w:rsid w:val="0098624E"/>
    <w:rsid w:val="009A25B7"/>
    <w:rsid w:val="009B2E02"/>
    <w:rsid w:val="009E715B"/>
    <w:rsid w:val="00A23242"/>
    <w:rsid w:val="00A26A90"/>
    <w:rsid w:val="00A61A86"/>
    <w:rsid w:val="00A6354C"/>
    <w:rsid w:val="00A671E1"/>
    <w:rsid w:val="00A702B7"/>
    <w:rsid w:val="00A728CC"/>
    <w:rsid w:val="00A8317C"/>
    <w:rsid w:val="00A83AB4"/>
    <w:rsid w:val="00A85AB9"/>
    <w:rsid w:val="00AA0E3D"/>
    <w:rsid w:val="00AA6366"/>
    <w:rsid w:val="00AB0B73"/>
    <w:rsid w:val="00AC3AEF"/>
    <w:rsid w:val="00AC5C02"/>
    <w:rsid w:val="00AE18CC"/>
    <w:rsid w:val="00AE6392"/>
    <w:rsid w:val="00AE7F1C"/>
    <w:rsid w:val="00AF07EC"/>
    <w:rsid w:val="00AF2993"/>
    <w:rsid w:val="00AF2F92"/>
    <w:rsid w:val="00AF7CD6"/>
    <w:rsid w:val="00B11735"/>
    <w:rsid w:val="00B11A2E"/>
    <w:rsid w:val="00B12FD1"/>
    <w:rsid w:val="00B15F65"/>
    <w:rsid w:val="00B243E0"/>
    <w:rsid w:val="00B275AD"/>
    <w:rsid w:val="00B404CB"/>
    <w:rsid w:val="00B54DB4"/>
    <w:rsid w:val="00B720F1"/>
    <w:rsid w:val="00B915F0"/>
    <w:rsid w:val="00B919FB"/>
    <w:rsid w:val="00BA3CAA"/>
    <w:rsid w:val="00BB4B5C"/>
    <w:rsid w:val="00BD045E"/>
    <w:rsid w:val="00BD1CEA"/>
    <w:rsid w:val="00BE14B3"/>
    <w:rsid w:val="00C01B05"/>
    <w:rsid w:val="00C02C6A"/>
    <w:rsid w:val="00C047D8"/>
    <w:rsid w:val="00C04ECA"/>
    <w:rsid w:val="00C12EEF"/>
    <w:rsid w:val="00C21AB4"/>
    <w:rsid w:val="00C231A7"/>
    <w:rsid w:val="00C40DE4"/>
    <w:rsid w:val="00C42119"/>
    <w:rsid w:val="00C57146"/>
    <w:rsid w:val="00C6719E"/>
    <w:rsid w:val="00C72222"/>
    <w:rsid w:val="00C75C42"/>
    <w:rsid w:val="00C81FC5"/>
    <w:rsid w:val="00C90E71"/>
    <w:rsid w:val="00C9294E"/>
    <w:rsid w:val="00CC010A"/>
    <w:rsid w:val="00CC16AB"/>
    <w:rsid w:val="00CC4448"/>
    <w:rsid w:val="00CE093D"/>
    <w:rsid w:val="00CE31CB"/>
    <w:rsid w:val="00CE36B8"/>
    <w:rsid w:val="00CE5551"/>
    <w:rsid w:val="00CF0447"/>
    <w:rsid w:val="00CF075A"/>
    <w:rsid w:val="00CF73D5"/>
    <w:rsid w:val="00D1188D"/>
    <w:rsid w:val="00D16D8C"/>
    <w:rsid w:val="00D3253C"/>
    <w:rsid w:val="00D35DBA"/>
    <w:rsid w:val="00D453EF"/>
    <w:rsid w:val="00D558CF"/>
    <w:rsid w:val="00D6099B"/>
    <w:rsid w:val="00D61B8D"/>
    <w:rsid w:val="00D644DE"/>
    <w:rsid w:val="00D81EF9"/>
    <w:rsid w:val="00D842F4"/>
    <w:rsid w:val="00DA1212"/>
    <w:rsid w:val="00DA22E1"/>
    <w:rsid w:val="00DA2BC9"/>
    <w:rsid w:val="00DB3AE9"/>
    <w:rsid w:val="00DC3AB4"/>
    <w:rsid w:val="00E05604"/>
    <w:rsid w:val="00E16ACD"/>
    <w:rsid w:val="00E2157E"/>
    <w:rsid w:val="00E32D89"/>
    <w:rsid w:val="00E34927"/>
    <w:rsid w:val="00E43B8B"/>
    <w:rsid w:val="00E56526"/>
    <w:rsid w:val="00E66BD2"/>
    <w:rsid w:val="00E67D94"/>
    <w:rsid w:val="00E72BFA"/>
    <w:rsid w:val="00E91F5E"/>
    <w:rsid w:val="00EA01EC"/>
    <w:rsid w:val="00EA2B67"/>
    <w:rsid w:val="00EB36D0"/>
    <w:rsid w:val="00EB63C3"/>
    <w:rsid w:val="00EB6E92"/>
    <w:rsid w:val="00EE6725"/>
    <w:rsid w:val="00EE7890"/>
    <w:rsid w:val="00EF1209"/>
    <w:rsid w:val="00EF19D9"/>
    <w:rsid w:val="00F04DA4"/>
    <w:rsid w:val="00F06349"/>
    <w:rsid w:val="00F2277B"/>
    <w:rsid w:val="00F34751"/>
    <w:rsid w:val="00F54200"/>
    <w:rsid w:val="00F6121A"/>
    <w:rsid w:val="00F65075"/>
    <w:rsid w:val="00F7378A"/>
    <w:rsid w:val="00F750E7"/>
    <w:rsid w:val="00F81730"/>
    <w:rsid w:val="00FA1894"/>
    <w:rsid w:val="00FA481F"/>
    <w:rsid w:val="00FA78B9"/>
    <w:rsid w:val="00FB670A"/>
    <w:rsid w:val="00FC6811"/>
    <w:rsid w:val="00FD069A"/>
    <w:rsid w:val="00FD2225"/>
    <w:rsid w:val="00FD463A"/>
    <w:rsid w:val="00FF0E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E65"/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Char"/>
    <w:uiPriority w:val="9"/>
    <w:qFormat/>
    <w:rsid w:val="001D6E65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1D6E65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1D6E6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unhideWhenUsed/>
    <w:qFormat/>
    <w:rsid w:val="004E741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1D6E65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2Char">
    <w:name w:val="Επικεφαλίδα 2 Char"/>
    <w:basedOn w:val="a0"/>
    <w:link w:val="2"/>
    <w:uiPriority w:val="9"/>
    <w:rsid w:val="001D6E65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3Char">
    <w:name w:val="Επικεφαλίδα 3 Char"/>
    <w:basedOn w:val="a0"/>
    <w:link w:val="3"/>
    <w:uiPriority w:val="9"/>
    <w:rsid w:val="001D6E65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styleId="-">
    <w:name w:val="Hyperlink"/>
    <w:uiPriority w:val="99"/>
    <w:unhideWhenUsed/>
    <w:rsid w:val="001D6E65"/>
    <w:rPr>
      <w:color w:val="0000FF"/>
      <w:u w:val="single"/>
    </w:rPr>
  </w:style>
  <w:style w:type="paragraph" w:styleId="a3">
    <w:name w:val="footnote text"/>
    <w:basedOn w:val="a"/>
    <w:link w:val="Char"/>
    <w:uiPriority w:val="99"/>
    <w:semiHidden/>
    <w:unhideWhenUsed/>
    <w:rsid w:val="001D6E65"/>
    <w:rPr>
      <w:sz w:val="20"/>
      <w:szCs w:val="20"/>
    </w:rPr>
  </w:style>
  <w:style w:type="character" w:customStyle="1" w:styleId="Char">
    <w:name w:val="Κείμενο υποσημείωσης Char"/>
    <w:basedOn w:val="a0"/>
    <w:link w:val="a3"/>
    <w:uiPriority w:val="99"/>
    <w:semiHidden/>
    <w:rsid w:val="001D6E65"/>
    <w:rPr>
      <w:rFonts w:ascii="Calibri" w:eastAsia="Calibri" w:hAnsi="Calibri" w:cs="Times New Roman"/>
      <w:sz w:val="20"/>
      <w:szCs w:val="20"/>
      <w:lang w:val="en-US"/>
    </w:rPr>
  </w:style>
  <w:style w:type="paragraph" w:styleId="a4">
    <w:name w:val="header"/>
    <w:basedOn w:val="a"/>
    <w:link w:val="Char0"/>
    <w:uiPriority w:val="99"/>
    <w:unhideWhenUsed/>
    <w:rsid w:val="001D6E65"/>
    <w:pPr>
      <w:tabs>
        <w:tab w:val="center" w:pos="4680"/>
        <w:tab w:val="right" w:pos="9360"/>
      </w:tabs>
    </w:pPr>
  </w:style>
  <w:style w:type="character" w:customStyle="1" w:styleId="Char0">
    <w:name w:val="Κεφαλίδα Char"/>
    <w:basedOn w:val="a0"/>
    <w:link w:val="a4"/>
    <w:uiPriority w:val="99"/>
    <w:rsid w:val="001D6E65"/>
    <w:rPr>
      <w:rFonts w:ascii="Calibri" w:eastAsia="Calibri" w:hAnsi="Calibri" w:cs="Times New Roman"/>
      <w:lang w:val="en-US"/>
    </w:rPr>
  </w:style>
  <w:style w:type="paragraph" w:styleId="a5">
    <w:name w:val="List Paragraph"/>
    <w:basedOn w:val="a"/>
    <w:uiPriority w:val="34"/>
    <w:qFormat/>
    <w:rsid w:val="001D6E65"/>
    <w:pPr>
      <w:ind w:left="720"/>
      <w:contextualSpacing/>
    </w:pPr>
  </w:style>
  <w:style w:type="paragraph" w:customStyle="1" w:styleId="Sansinterligne">
    <w:name w:val="Sans interligne"/>
    <w:uiPriority w:val="1"/>
    <w:qFormat/>
    <w:rsid w:val="001D6E6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itre1">
    <w:name w:val="_Titre 1"/>
    <w:basedOn w:val="a"/>
    <w:qFormat/>
    <w:rsid w:val="001D6E65"/>
    <w:pPr>
      <w:spacing w:before="1560" w:after="240" w:line="240" w:lineRule="auto"/>
      <w:jc w:val="center"/>
    </w:pPr>
    <w:rPr>
      <w:rFonts w:ascii="Cambria" w:eastAsia="Times New Roman" w:hAnsi="Cambria"/>
      <w:b/>
      <w:color w:val="7D2D2B"/>
      <w:spacing w:val="-26"/>
      <w:sz w:val="48"/>
      <w:szCs w:val="48"/>
      <w:lang w:val="fr-BE" w:eastAsia="it-IT"/>
    </w:rPr>
  </w:style>
  <w:style w:type="character" w:styleId="a6">
    <w:name w:val="footnote reference"/>
    <w:uiPriority w:val="99"/>
    <w:semiHidden/>
    <w:unhideWhenUsed/>
    <w:rsid w:val="001D6E65"/>
    <w:rPr>
      <w:vertAlign w:val="superscript"/>
    </w:rPr>
  </w:style>
  <w:style w:type="paragraph" w:styleId="a7">
    <w:name w:val="Balloon Text"/>
    <w:basedOn w:val="a"/>
    <w:link w:val="Char1"/>
    <w:uiPriority w:val="99"/>
    <w:semiHidden/>
    <w:unhideWhenUsed/>
    <w:rsid w:val="001D6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1D6E65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6F45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LightList1">
    <w:name w:val="Light List1"/>
    <w:basedOn w:val="a1"/>
    <w:uiPriority w:val="61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8">
    <w:name w:val="No Spacing"/>
    <w:link w:val="Char2"/>
    <w:uiPriority w:val="1"/>
    <w:qFormat/>
    <w:rsid w:val="001305AF"/>
    <w:pPr>
      <w:spacing w:after="0" w:line="240" w:lineRule="auto"/>
    </w:pPr>
    <w:rPr>
      <w:rFonts w:eastAsiaTheme="minorEastAsia"/>
    </w:rPr>
  </w:style>
  <w:style w:type="character" w:customStyle="1" w:styleId="Char2">
    <w:name w:val="Χωρίς διάστιχο Char"/>
    <w:basedOn w:val="a0"/>
    <w:link w:val="a8"/>
    <w:uiPriority w:val="1"/>
    <w:rsid w:val="001305AF"/>
    <w:rPr>
      <w:rFonts w:eastAsiaTheme="minorEastAsia"/>
    </w:rPr>
  </w:style>
  <w:style w:type="paragraph" w:styleId="a9">
    <w:name w:val="footer"/>
    <w:basedOn w:val="a"/>
    <w:link w:val="Char3"/>
    <w:uiPriority w:val="99"/>
    <w:unhideWhenUsed/>
    <w:rsid w:val="001305A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Υποσέλιδο Char"/>
    <w:basedOn w:val="a0"/>
    <w:link w:val="a9"/>
    <w:uiPriority w:val="99"/>
    <w:rsid w:val="001305AF"/>
    <w:rPr>
      <w:rFonts w:ascii="Calibri" w:eastAsia="Calibri" w:hAnsi="Calibri" w:cs="Times New Roman"/>
      <w:lang w:val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38464A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l-GR"/>
    </w:rPr>
  </w:style>
  <w:style w:type="paragraph" w:styleId="10">
    <w:name w:val="toc 1"/>
    <w:basedOn w:val="a"/>
    <w:next w:val="a"/>
    <w:autoRedefine/>
    <w:uiPriority w:val="39"/>
    <w:unhideWhenUsed/>
    <w:rsid w:val="00EB36D0"/>
    <w:pPr>
      <w:tabs>
        <w:tab w:val="left" w:pos="440"/>
        <w:tab w:val="right" w:leader="dot" w:pos="8302"/>
      </w:tabs>
      <w:spacing w:after="100"/>
    </w:pPr>
    <w:rPr>
      <w:rFonts w:ascii="Bookman Old Style" w:eastAsiaTheme="minorHAnsi" w:hAnsi="Bookman Old Style"/>
      <w:b/>
      <w:noProof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FB670A"/>
    <w:pPr>
      <w:tabs>
        <w:tab w:val="right" w:leader="dot" w:pos="8302"/>
      </w:tabs>
      <w:spacing w:after="100"/>
      <w:ind w:left="220" w:right="992"/>
    </w:pPr>
    <w:rPr>
      <w:rFonts w:ascii="Bookman Old Style" w:eastAsiaTheme="minorHAnsi" w:hAnsi="Bookman Old Style"/>
      <w:i/>
      <w:noProof/>
      <w:sz w:val="24"/>
      <w:szCs w:val="24"/>
    </w:rPr>
  </w:style>
  <w:style w:type="table" w:styleId="ab">
    <w:name w:val="Table Grid"/>
    <w:basedOn w:val="a1"/>
    <w:uiPriority w:val="39"/>
    <w:rsid w:val="00184D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a1"/>
    <w:uiPriority w:val="60"/>
    <w:rsid w:val="00184D7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-1">
    <w:name w:val="Medium List 2 Accent 1"/>
    <w:basedOn w:val="a1"/>
    <w:uiPriority w:val="66"/>
    <w:rsid w:val="00CC01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Shading 2 Accent 5"/>
    <w:basedOn w:val="a1"/>
    <w:uiPriority w:val="64"/>
    <w:rsid w:val="00EB3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List 2 Accent 5"/>
    <w:basedOn w:val="a1"/>
    <w:uiPriority w:val="66"/>
    <w:rsid w:val="00EB36D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dTable5Dark-Accent11">
    <w:name w:val="Grid Table 5 Dark - Accent 11"/>
    <w:basedOn w:val="a1"/>
    <w:uiPriority w:val="50"/>
    <w:rsid w:val="000B7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3-5">
    <w:name w:val="Medium Grid 3 Accent 5"/>
    <w:basedOn w:val="a1"/>
    <w:uiPriority w:val="69"/>
    <w:rsid w:val="00303B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customStyle="1" w:styleId="morecontent">
    <w:name w:val="morecontent"/>
    <w:basedOn w:val="a0"/>
    <w:rsid w:val="00983D78"/>
  </w:style>
  <w:style w:type="paragraph" w:styleId="ac">
    <w:name w:val="caption"/>
    <w:basedOn w:val="a"/>
    <w:next w:val="a"/>
    <w:uiPriority w:val="35"/>
    <w:unhideWhenUsed/>
    <w:qFormat/>
    <w:rsid w:val="00CE5551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4Char">
    <w:name w:val="Επικεφαλίδα 4 Char"/>
    <w:basedOn w:val="a0"/>
    <w:link w:val="4"/>
    <w:uiPriority w:val="9"/>
    <w:rsid w:val="004E7412"/>
    <w:rPr>
      <w:rFonts w:asciiTheme="majorHAnsi" w:eastAsiaTheme="majorEastAsia" w:hAnsiTheme="majorHAnsi" w:cstheme="majorBidi"/>
      <w:i/>
      <w:iCs/>
      <w:color w:val="365F91" w:themeColor="accent1" w:themeShade="BF"/>
      <w:lang w:val="en-US"/>
    </w:rPr>
  </w:style>
  <w:style w:type="paragraph" w:styleId="30">
    <w:name w:val="toc 3"/>
    <w:basedOn w:val="a"/>
    <w:next w:val="a"/>
    <w:autoRedefine/>
    <w:uiPriority w:val="39"/>
    <w:unhideWhenUsed/>
    <w:rsid w:val="00FB670A"/>
    <w:pPr>
      <w:tabs>
        <w:tab w:val="right" w:leader="dot" w:pos="8222"/>
      </w:tabs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424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1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97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1E84D1-05A0-44DF-BB9E-C1CF9CCDD5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166</Words>
  <Characters>898</Characters>
  <Application>Microsoft Office Word</Application>
  <DocSecurity>0</DocSecurity>
  <Lines>7</Lines>
  <Paragraphs>2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Transferability assessment of good-practice features of pre-incubation activities</vt:lpstr>
      <vt:lpstr>Transferability assessment of good-practice features of pre-incubation activities</vt:lpstr>
    </vt:vector>
  </TitlesOfParts>
  <Company>Your Organization Name</Company>
  <LinksUpToDate>false</LinksUpToDate>
  <CharactersWithSpaces>1062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Transferability assessment of good-practice features of pre-incubation activities</dc:title>
  <dc:subject>Del. 4.6.1</dc:subject>
  <dc:creator>Your User Name</dc:creator>
  <cp:lastModifiedBy>Γιωργος</cp:lastModifiedBy>
  <cp:revision>4</cp:revision>
  <dcterms:created xsi:type="dcterms:W3CDTF">2019-02-09T21:54:00Z</dcterms:created>
  <dcterms:modified xsi:type="dcterms:W3CDTF">2019-02-10T09:20:00Z</dcterms:modified>
</cp:coreProperties>
</file>